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start"/>
        <w:rPr>
          <w:rFonts w:ascii="Meiryo UI" w:hAnsi="Meiryo UI" w:eastAsia="Meiryo UI"/>
          <w:sz w:val="20"/>
          <w:szCs w:val="20"/>
        </w:rPr>
      </w:pPr>
      <w:r>
        <w:rPr>
          <w:rFonts w:ascii="Meiryo UI" w:hAnsi="Meiryo UI" w:eastAsia="Meiryo UI"/>
          <w:sz w:val="20"/>
          <w:szCs w:val="20"/>
          <w:lang w:eastAsia="ja-JP"/>
        </w:rPr>
        <w:t>注意：本文書作成者は法律専門家でも科学者でもありません。本文書を使用した結果についての、いかなる責任も負わないものとします。本文書はコピーライトフリーであり、誰でもが自由に使用でき、自由に改変し、自由に配布することができます。いかなる形であれ許可不要です。ただし、法律専門家による適正な改変が行われた場合には、それをまたコピーライトフリーとして公開していただくことを希望します。</w:t>
      </w:r>
    </w:p>
    <w:p>
      <w:pPr>
        <w:pStyle w:val="Normal"/>
        <w:bidi w:val="0"/>
        <w:jc w:val="start"/>
        <w:rPr>
          <w:rFonts w:ascii="Meiryo UI" w:hAnsi="Meiryo UI" w:eastAsia="Meiryo UI"/>
          <w:lang w:eastAsia="ja-JP"/>
        </w:rPr>
      </w:pPr>
      <w:r>
        <w:rPr>
          <w:rFonts w:eastAsia="Meiryo UI" w:ascii="Meiryo UI" w:hAnsi="Meiryo UI"/>
          <w:lang w:eastAsia="ja-JP"/>
        </w:rPr>
      </w:r>
    </w:p>
    <w:p>
      <w:pPr>
        <w:pStyle w:val="Normal"/>
        <w:bidi w:val="0"/>
        <w:jc w:val="center"/>
        <w:rPr>
          <w:sz w:val="40"/>
          <w:szCs w:val="40"/>
        </w:rPr>
      </w:pPr>
      <w:r>
        <w:rPr>
          <w:rFonts w:ascii="Meiryo UI" w:hAnsi="Meiryo UI" w:eastAsia="Meiryo UI"/>
          <w:sz w:val="40"/>
          <w:szCs w:val="40"/>
          <w:lang w:eastAsia="ja-JP"/>
        </w:rPr>
        <w:t>新型コロナウイルスワクチン接種受諾契約書</w:t>
      </w:r>
    </w:p>
    <w:p>
      <w:pPr>
        <w:pStyle w:val="Normal"/>
        <w:bidi w:val="0"/>
        <w:jc w:val="start"/>
        <w:rPr>
          <w:rFonts w:ascii="Meiryo UI" w:hAnsi="Meiryo UI" w:eastAsia="Meiryo UI"/>
          <w:sz w:val="52"/>
          <w:szCs w:val="52"/>
          <w:lang w:eastAsia="ja-JP"/>
        </w:rPr>
      </w:pPr>
      <w:r>
        <w:rPr>
          <w:rFonts w:eastAsia="Meiryo UI" w:ascii="Meiryo UI" w:hAnsi="Meiryo UI"/>
          <w:sz w:val="52"/>
          <w:szCs w:val="52"/>
          <w:lang w:eastAsia="ja-JP"/>
        </w:rPr>
      </w:r>
    </w:p>
    <w:p>
      <w:pPr>
        <w:pStyle w:val="Normal"/>
        <w:bidi w:val="0"/>
        <w:jc w:val="start"/>
        <w:rPr>
          <w:sz w:val="22"/>
          <w:szCs w:val="22"/>
        </w:rPr>
      </w:pPr>
      <w:r>
        <w:rPr>
          <w:rFonts w:ascii="Meiryo UI" w:hAnsi="Meiryo UI" w:eastAsia="Meiryo UI"/>
          <w:sz w:val="22"/>
          <w:szCs w:val="22"/>
          <w:lang w:eastAsia="ja-JP"/>
        </w:rPr>
        <w:t>＿＿＿＿＿＿＿＿＿＿（以下、甲という）と、＿＿＿＿＿＿＿＿＿＿（以下、乙という）は、新型コロナウイルスワクチン＿＿＿＿＿＿＿＿＿＿について以下の契約を締結する。</w:t>
      </w:r>
    </w:p>
    <w:p>
      <w:pPr>
        <w:pStyle w:val="Normal"/>
        <w:bidi w:val="0"/>
        <w:jc w:val="start"/>
        <w:rPr>
          <w:rFonts w:ascii="Meiryo UI" w:hAnsi="Meiryo UI" w:eastAsia="Meiryo UI"/>
          <w:sz w:val="22"/>
          <w:szCs w:val="22"/>
          <w:lang w:eastAsia="ja-JP"/>
        </w:rPr>
      </w:pPr>
      <w:r>
        <w:rPr>
          <w:rFonts w:eastAsia="Meiryo UI" w:ascii="Meiryo UI" w:hAnsi="Meiryo UI"/>
          <w:sz w:val="22"/>
          <w:szCs w:val="22"/>
          <w:lang w:eastAsia="ja-JP"/>
        </w:rPr>
      </w:r>
    </w:p>
    <w:p>
      <w:pPr>
        <w:pStyle w:val="Normal"/>
        <w:bidi w:val="0"/>
        <w:jc w:val="start"/>
        <w:rPr>
          <w:sz w:val="22"/>
          <w:szCs w:val="22"/>
        </w:rPr>
      </w:pPr>
      <w:r>
        <w:rPr>
          <w:rFonts w:ascii="Meiryo UI" w:hAnsi="Meiryo UI" w:eastAsia="Meiryo UI"/>
          <w:sz w:val="22"/>
          <w:szCs w:val="22"/>
          <w:lang w:eastAsia="ja-JP"/>
        </w:rPr>
        <w:t>甲は乙の要望に応じ、上記新型コロナウイルスワクチン接種を受諾する。甲が受ける新型コロナウイルスワクチン接種が適切なものであることを保証するため、乙は以下の証明を、事前に甲に提出しなければならない。</w:t>
      </w:r>
    </w:p>
    <w:p>
      <w:pPr>
        <w:pStyle w:val="Normal"/>
        <w:bidi w:val="0"/>
        <w:jc w:val="start"/>
        <w:rPr>
          <w:rFonts w:ascii="Meiryo UI" w:hAnsi="Meiryo UI" w:eastAsia="Meiryo UI"/>
          <w:sz w:val="22"/>
          <w:szCs w:val="22"/>
          <w:lang w:eastAsia="ja-JP"/>
        </w:rPr>
      </w:pPr>
      <w:r>
        <w:rPr>
          <w:rFonts w:eastAsia="Meiryo UI" w:ascii="Meiryo UI" w:hAnsi="Meiryo UI"/>
          <w:sz w:val="22"/>
          <w:szCs w:val="22"/>
          <w:lang w:eastAsia="ja-JP"/>
        </w:rPr>
      </w:r>
    </w:p>
    <w:p>
      <w:pPr>
        <w:pStyle w:val="Normal"/>
        <w:bidi w:val="0"/>
        <w:jc w:val="start"/>
        <w:rPr>
          <w:sz w:val="22"/>
          <w:szCs w:val="22"/>
        </w:rPr>
      </w:pPr>
      <w:r>
        <w:rPr>
          <w:rFonts w:ascii="Meiryo UI" w:hAnsi="Meiryo UI" w:eastAsia="Meiryo UI"/>
          <w:sz w:val="22"/>
          <w:szCs w:val="22"/>
          <w:lang w:eastAsia="ja-JP"/>
        </w:rPr>
        <w:t>乙から提出された証明が、甲によって不十分と判断された場合、甲は新型コロナウイルスワクチン接種を行わないものとする。いったん甲が新型コロナウイルスワクチン接種を受諾し、接種が行われた後で、乙から既に提出された証明が不十分、誤り、あるいは甲が死亡・障害を受けた場合、乙は甲に対して損害賠償義務を負うものとする。</w:t>
      </w:r>
    </w:p>
    <w:p>
      <w:pPr>
        <w:pStyle w:val="Normal"/>
        <w:bidi w:val="0"/>
        <w:jc w:val="start"/>
        <w:rPr>
          <w:rFonts w:ascii="Meiryo UI" w:hAnsi="Meiryo UI" w:eastAsia="Meiryo UI"/>
          <w:sz w:val="22"/>
          <w:szCs w:val="22"/>
          <w:lang w:eastAsia="ja-JP"/>
        </w:rPr>
      </w:pPr>
      <w:r>
        <w:rPr>
          <w:rFonts w:eastAsia="Meiryo UI" w:ascii="Meiryo UI" w:hAnsi="Meiryo UI"/>
          <w:sz w:val="22"/>
          <w:szCs w:val="22"/>
          <w:lang w:eastAsia="ja-JP"/>
        </w:rPr>
      </w:r>
    </w:p>
    <w:p>
      <w:pPr>
        <w:pStyle w:val="Normal"/>
        <w:bidi w:val="0"/>
        <w:jc w:val="start"/>
        <w:rPr>
          <w:sz w:val="22"/>
          <w:szCs w:val="22"/>
        </w:rPr>
      </w:pPr>
      <w:r>
        <w:rPr>
          <w:rFonts w:ascii="Meiryo UI" w:hAnsi="Meiryo UI" w:eastAsia="Meiryo UI"/>
          <w:sz w:val="22"/>
          <w:szCs w:val="22"/>
          <w:lang w:eastAsia="ja-JP"/>
        </w:rPr>
        <w:t>乙が甲に提出すべき証明を以下にあげる。</w:t>
      </w:r>
    </w:p>
    <w:p>
      <w:pPr>
        <w:pStyle w:val="Normal"/>
        <w:bidi w:val="0"/>
        <w:jc w:val="start"/>
        <w:rPr>
          <w:rFonts w:ascii="Meiryo UI" w:hAnsi="Meiryo UI" w:eastAsia="Meiryo UI"/>
          <w:sz w:val="22"/>
          <w:szCs w:val="22"/>
          <w:lang w:eastAsia="ja-JP"/>
        </w:rPr>
      </w:pPr>
      <w:r>
        <w:rPr>
          <w:rFonts w:eastAsia="Meiryo UI" w:ascii="Meiryo UI" w:hAnsi="Meiryo UI"/>
          <w:sz w:val="22"/>
          <w:szCs w:val="22"/>
          <w:lang w:eastAsia="ja-JP"/>
        </w:rPr>
      </w:r>
    </w:p>
    <w:p>
      <w:pPr>
        <w:pStyle w:val="Normal"/>
        <w:numPr>
          <w:ilvl w:val="0"/>
          <w:numId w:val="1"/>
        </w:numPr>
        <w:bidi w:val="0"/>
        <w:jc w:val="start"/>
        <w:rPr>
          <w:sz w:val="22"/>
          <w:szCs w:val="22"/>
        </w:rPr>
      </w:pPr>
      <w:r>
        <w:rPr>
          <w:rFonts w:ascii="Meiryo UI" w:hAnsi="Meiryo UI" w:eastAsia="Meiryo UI"/>
          <w:sz w:val="22"/>
          <w:szCs w:val="22"/>
          <w:lang w:eastAsia="ja-JP"/>
        </w:rPr>
        <w:t xml:space="preserve"> </w:t>
      </w:r>
      <w:r>
        <w:rPr>
          <w:rFonts w:ascii="Meiryo UI" w:hAnsi="Meiryo UI" w:eastAsia="Meiryo UI"/>
          <w:sz w:val="22"/>
          <w:szCs w:val="22"/>
          <w:lang w:eastAsia="ja-JP"/>
        </w:rPr>
        <w:t>新型コロナウイルスが分離及び同定されたことを示す科学論文。ただし、この場合の分離という言葉は日常的な意味であり、以下ではない。</w:t>
      </w:r>
      <w:r>
        <w:rPr>
          <w:rFonts w:eastAsia="Meiryo UI" w:ascii="Meiryo UI" w:hAnsi="Meiryo UI"/>
          <w:sz w:val="22"/>
          <w:szCs w:val="22"/>
          <w:lang w:eastAsia="ja-JP"/>
        </w:rPr>
        <w:br/>
      </w:r>
      <w:r>
        <w:rPr>
          <w:rFonts w:ascii="Meiryo UI" w:hAnsi="Meiryo UI" w:eastAsia="Meiryo UI"/>
          <w:sz w:val="22"/>
          <w:szCs w:val="22"/>
          <w:lang w:eastAsia="ja-JP"/>
        </w:rPr>
        <w:t>・何かしらを培養すること、あるいは、</w:t>
      </w:r>
      <w:r>
        <w:rPr>
          <w:rFonts w:eastAsia="Meiryo UI" w:ascii="Meiryo UI" w:hAnsi="Meiryo UI"/>
          <w:sz w:val="22"/>
          <w:szCs w:val="22"/>
          <w:lang w:eastAsia="ja-JP"/>
        </w:rPr>
        <w:br/>
      </w:r>
      <w:r>
        <w:rPr>
          <w:rFonts w:ascii="Meiryo UI" w:hAnsi="Meiryo UI" w:eastAsia="Meiryo UI"/>
          <w:sz w:val="22"/>
          <w:szCs w:val="22"/>
          <w:lang w:eastAsia="ja-JP"/>
        </w:rPr>
        <w:t>・</w:t>
      </w:r>
      <w:r>
        <w:rPr>
          <w:rFonts w:eastAsia="Meiryo UI" w:ascii="Meiryo UI" w:hAnsi="Meiryo UI"/>
          <w:sz w:val="22"/>
          <w:szCs w:val="22"/>
          <w:lang w:eastAsia="ja-JP"/>
        </w:rPr>
        <w:t>PCR</w:t>
      </w:r>
      <w:r>
        <w:rPr>
          <w:rFonts w:ascii="Meiryo UI" w:hAnsi="Meiryo UI" w:eastAsia="Meiryo UI"/>
          <w:sz w:val="22"/>
          <w:szCs w:val="22"/>
          <w:lang w:eastAsia="ja-JP"/>
        </w:rPr>
        <w:t>検査などの増幅検査の実行、あるいは、</w:t>
      </w:r>
      <w:r>
        <w:rPr>
          <w:rFonts w:eastAsia="Meiryo UI" w:ascii="Meiryo UI" w:hAnsi="Meiryo UI"/>
          <w:sz w:val="22"/>
          <w:szCs w:val="22"/>
          <w:lang w:eastAsia="ja-JP"/>
        </w:rPr>
        <w:br/>
      </w:r>
      <w:r>
        <w:rPr>
          <w:rFonts w:ascii="Meiryo UI" w:hAnsi="Meiryo UI" w:eastAsia="Meiryo UI"/>
          <w:sz w:val="22"/>
          <w:szCs w:val="22"/>
          <w:lang w:eastAsia="ja-JP"/>
        </w:rPr>
        <w:t>・何かしらの遺伝子配列決定を行うこと。</w:t>
      </w:r>
      <w:r>
        <w:rPr>
          <w:rFonts w:eastAsia="Meiryo UI" w:ascii="Meiryo UI" w:hAnsi="Meiryo UI"/>
          <w:sz w:val="22"/>
          <w:szCs w:val="22"/>
          <w:lang w:eastAsia="ja-JP"/>
        </w:rPr>
        <w:br/>
      </w:r>
      <w:r>
        <w:rPr>
          <w:rFonts w:ascii="Meiryo UI" w:hAnsi="Meiryo UI" w:eastAsia="Meiryo UI"/>
          <w:sz w:val="22"/>
          <w:szCs w:val="22"/>
          <w:lang w:eastAsia="ja-JP"/>
        </w:rPr>
        <w:t>すなわち、ここでの分離とは新型コロナウイルスとその他のすべてを切り離すという一般的な概念である。</w:t>
      </w:r>
    </w:p>
    <w:p>
      <w:pPr>
        <w:pStyle w:val="Normal"/>
        <w:numPr>
          <w:ilvl w:val="0"/>
          <w:numId w:val="1"/>
        </w:numPr>
        <w:bidi w:val="0"/>
        <w:jc w:val="start"/>
        <w:rPr>
          <w:sz w:val="22"/>
          <w:szCs w:val="22"/>
        </w:rPr>
      </w:pPr>
      <w:r>
        <w:rPr>
          <w:rFonts w:ascii="Meiryo UI" w:hAnsi="Meiryo UI" w:eastAsia="Meiryo UI"/>
          <w:sz w:val="22"/>
          <w:szCs w:val="22"/>
          <w:lang w:eastAsia="ja-JP"/>
        </w:rPr>
        <w:t>上記の分離及び同定されたウイルスが、コッホ原則に基づき新型コロナウイルス感染症と呼ばれる病気を引き起こすことを証明した科学論文。</w:t>
      </w:r>
    </w:p>
    <w:p>
      <w:pPr>
        <w:pStyle w:val="Normal"/>
        <w:numPr>
          <w:ilvl w:val="0"/>
          <w:numId w:val="1"/>
        </w:numPr>
        <w:bidi w:val="0"/>
        <w:jc w:val="start"/>
        <w:rPr>
          <w:sz w:val="22"/>
          <w:szCs w:val="22"/>
        </w:rPr>
      </w:pPr>
      <w:r>
        <w:rPr>
          <w:rFonts w:ascii="Meiryo UI" w:hAnsi="Meiryo UI" w:eastAsia="Meiryo UI"/>
          <w:sz w:val="22"/>
          <w:szCs w:val="22"/>
          <w:lang w:eastAsia="ja-JP"/>
        </w:rPr>
        <w:t>当該新型コロナウイルスワクチンが、一般的なワクチンの定義を満たすこと。すなわち、病原体から作られた無毒化あるいは弱毒化された抗原を投与することで、体内の病原体に対する抗体産生を促し、感染症に対する免疫を獲得するものであり、それ以外のいかなる作用</w:t>
      </w:r>
      <w:r>
        <w:rPr>
          <w:rFonts w:ascii="Meiryo UI" w:hAnsi="Meiryo UI" w:eastAsia="Meiryo UI"/>
          <w:sz w:val="22"/>
          <w:szCs w:val="22"/>
          <w:lang w:eastAsia="ja-JP"/>
        </w:rPr>
        <w:t>・副作用</w:t>
      </w:r>
      <w:r>
        <w:rPr>
          <w:rFonts w:ascii="Meiryo UI" w:hAnsi="Meiryo UI" w:eastAsia="Meiryo UI"/>
          <w:sz w:val="22"/>
          <w:szCs w:val="22"/>
          <w:lang w:eastAsia="ja-JP"/>
        </w:rPr>
        <w:t>も持たないものであること。</w:t>
      </w:r>
    </w:p>
    <w:p>
      <w:pPr>
        <w:pStyle w:val="Normal"/>
        <w:numPr>
          <w:ilvl w:val="0"/>
          <w:numId w:val="1"/>
        </w:numPr>
        <w:bidi w:val="0"/>
        <w:jc w:val="start"/>
        <w:rPr>
          <w:sz w:val="22"/>
          <w:szCs w:val="22"/>
        </w:rPr>
      </w:pPr>
      <w:r>
        <w:rPr>
          <w:rFonts w:ascii="Meiryo UI" w:hAnsi="Meiryo UI" w:eastAsia="Meiryo UI"/>
          <w:sz w:val="22"/>
          <w:szCs w:val="22"/>
          <w:lang w:eastAsia="ja-JP"/>
        </w:rPr>
        <w:t>当該新型コロナウイルスワクチンが、新型コロナウイルス感染を</w:t>
      </w:r>
      <w:r>
        <w:rPr>
          <w:rFonts w:eastAsia="Meiryo UI" w:ascii="Meiryo UI" w:hAnsi="Meiryo UI"/>
          <w:sz w:val="22"/>
          <w:szCs w:val="22"/>
          <w:lang w:eastAsia="ja-JP"/>
        </w:rPr>
        <w:t>99.99%</w:t>
      </w:r>
      <w:r>
        <w:rPr>
          <w:rFonts w:ascii="Meiryo UI" w:hAnsi="Meiryo UI" w:eastAsia="Meiryo UI"/>
          <w:sz w:val="22"/>
          <w:szCs w:val="22"/>
          <w:lang w:eastAsia="ja-JP"/>
        </w:rPr>
        <w:t>防御することが動物実験によって確認されていること。なお、感染の有無は上記</w:t>
      </w:r>
      <w:r>
        <w:rPr>
          <w:rFonts w:eastAsia="Meiryo UI" w:ascii="Meiryo UI" w:hAnsi="Meiryo UI"/>
          <w:sz w:val="22"/>
          <w:szCs w:val="22"/>
          <w:lang w:eastAsia="ja-JP"/>
        </w:rPr>
        <w:t>1</w:t>
      </w:r>
      <w:r>
        <w:rPr>
          <w:rFonts w:ascii="Meiryo UI" w:hAnsi="Meiryo UI" w:eastAsia="Meiryo UI"/>
          <w:sz w:val="22"/>
          <w:szCs w:val="22"/>
          <w:lang w:eastAsia="ja-JP"/>
        </w:rPr>
        <w:t>項及び</w:t>
      </w:r>
      <w:r>
        <w:rPr>
          <w:rFonts w:eastAsia="Meiryo UI" w:ascii="Meiryo UI" w:hAnsi="Meiryo UI"/>
          <w:sz w:val="22"/>
          <w:szCs w:val="22"/>
          <w:lang w:eastAsia="ja-JP"/>
        </w:rPr>
        <w:t>2</w:t>
      </w:r>
      <w:r>
        <w:rPr>
          <w:rFonts w:ascii="Meiryo UI" w:hAnsi="Meiryo UI" w:eastAsia="Meiryo UI"/>
          <w:sz w:val="22"/>
          <w:szCs w:val="22"/>
          <w:lang w:eastAsia="ja-JP"/>
        </w:rPr>
        <w:t>項の方法によって確認されるものとする。</w:t>
      </w:r>
    </w:p>
    <w:p>
      <w:pPr>
        <w:pStyle w:val="Normal"/>
        <w:numPr>
          <w:ilvl w:val="0"/>
          <w:numId w:val="1"/>
        </w:numPr>
        <w:bidi w:val="0"/>
        <w:jc w:val="start"/>
        <w:rPr>
          <w:sz w:val="22"/>
          <w:szCs w:val="22"/>
        </w:rPr>
      </w:pPr>
      <w:r>
        <w:rPr>
          <w:rFonts w:ascii="Meiryo UI" w:hAnsi="Meiryo UI" w:eastAsia="Meiryo UI"/>
          <w:sz w:val="22"/>
          <w:szCs w:val="22"/>
          <w:lang w:eastAsia="ja-JP"/>
        </w:rPr>
        <w:t>当該新型コロナウイルスワクチン接種後、少なくとも</w:t>
      </w:r>
      <w:r>
        <w:rPr>
          <w:rFonts w:eastAsia="Meiryo UI" w:ascii="Meiryo UI" w:hAnsi="Meiryo UI"/>
          <w:sz w:val="22"/>
          <w:szCs w:val="22"/>
          <w:lang w:eastAsia="ja-JP"/>
        </w:rPr>
        <w:t>5</w:t>
      </w:r>
      <w:r>
        <w:rPr>
          <w:rFonts w:ascii="Meiryo UI" w:hAnsi="Meiryo UI" w:eastAsia="Meiryo UI"/>
          <w:sz w:val="22"/>
          <w:szCs w:val="22"/>
          <w:lang w:eastAsia="ja-JP"/>
        </w:rPr>
        <w:t>年間における</w:t>
      </w:r>
      <w:r>
        <w:rPr>
          <w:rFonts w:eastAsia="Meiryo UI" w:ascii="Meiryo UI" w:hAnsi="Meiryo UI"/>
          <w:sz w:val="22"/>
          <w:szCs w:val="22"/>
          <w:lang w:eastAsia="ja-JP"/>
        </w:rPr>
        <w:t>99.99%</w:t>
      </w:r>
      <w:r>
        <w:rPr>
          <w:rFonts w:ascii="Meiryo UI" w:hAnsi="Meiryo UI" w:eastAsia="Meiryo UI"/>
          <w:sz w:val="22"/>
          <w:szCs w:val="22"/>
          <w:lang w:eastAsia="ja-JP"/>
        </w:rPr>
        <w:t>の安全性が動物実験によって確認されており、何らの死亡・障害も起こさないこと。</w:t>
      </w:r>
    </w:p>
    <w:p>
      <w:pPr>
        <w:pStyle w:val="Normal"/>
        <w:bidi w:val="0"/>
        <w:jc w:val="start"/>
        <w:rPr>
          <w:rFonts w:ascii="Meiryo UI" w:hAnsi="Meiryo UI" w:eastAsia="Meiryo UI"/>
          <w:sz w:val="22"/>
          <w:szCs w:val="22"/>
        </w:rPr>
      </w:pPr>
      <w:r>
        <w:rPr>
          <w:rFonts w:eastAsia="Meiryo UI" w:ascii="Meiryo UI" w:hAnsi="Meiryo UI"/>
          <w:sz w:val="22"/>
          <w:szCs w:val="22"/>
        </w:rPr>
      </w:r>
    </w:p>
    <w:p>
      <w:pPr>
        <w:pStyle w:val="Normal"/>
        <w:bidi w:val="0"/>
        <w:jc w:val="start"/>
        <w:rPr>
          <w:rFonts w:ascii="Meiryo UI" w:hAnsi="Meiryo UI" w:eastAsia="Meiryo UI"/>
          <w:sz w:val="22"/>
          <w:szCs w:val="22"/>
        </w:rPr>
      </w:pPr>
      <w:r>
        <w:rPr>
          <w:rFonts w:eastAsia="Meiryo UI" w:ascii="Meiryo UI" w:hAnsi="Meiryo UI"/>
          <w:sz w:val="22"/>
          <w:szCs w:val="22"/>
        </w:rPr>
      </w:r>
    </w:p>
    <w:p>
      <w:pPr>
        <w:pStyle w:val="Normal"/>
        <w:bidi w:val="0"/>
        <w:jc w:val="start"/>
        <w:rPr>
          <w:rFonts w:ascii="Meiryo UI" w:hAnsi="Meiryo UI" w:eastAsia="Meiryo UI"/>
          <w:sz w:val="22"/>
          <w:szCs w:val="22"/>
        </w:rPr>
      </w:pPr>
      <w:r>
        <w:rPr>
          <w:rFonts w:eastAsia="Meiryo UI" w:ascii="Meiryo UI" w:hAnsi="Meiryo UI"/>
          <w:sz w:val="22"/>
          <w:szCs w:val="22"/>
        </w:rPr>
      </w:r>
    </w:p>
    <w:p>
      <w:pPr>
        <w:pStyle w:val="Normal"/>
        <w:bidi w:val="0"/>
        <w:jc w:val="start"/>
        <w:rPr>
          <w:rFonts w:ascii="Meiryo UI" w:hAnsi="Meiryo UI" w:eastAsia="Meiryo UI"/>
          <w:sz w:val="22"/>
          <w:szCs w:val="22"/>
          <w:lang w:eastAsia="ja-JP"/>
        </w:rPr>
      </w:pPr>
      <w:r>
        <w:rPr>
          <w:rFonts w:eastAsia="Meiryo UI" w:ascii="Meiryo UI" w:hAnsi="Meiryo UI"/>
          <w:sz w:val="22"/>
          <w:szCs w:val="22"/>
          <w:lang w:eastAsia="ja-JP"/>
        </w:rPr>
      </w:r>
    </w:p>
    <w:p>
      <w:pPr>
        <w:pStyle w:val="Normal"/>
        <w:bidi w:val="0"/>
        <w:jc w:val="end"/>
        <w:rPr>
          <w:sz w:val="22"/>
          <w:szCs w:val="22"/>
        </w:rPr>
      </w:pPr>
      <w:r>
        <w:rPr>
          <w:rFonts w:ascii="Meiryo UI" w:hAnsi="Meiryo UI" w:eastAsia="Meiryo UI"/>
          <w:sz w:val="22"/>
          <w:szCs w:val="22"/>
          <w:lang w:eastAsia="ja-JP"/>
        </w:rPr>
        <w:t>甲：＿＿＿＿＿＿＿＿＿＿＿＿＿＿＿＿＿＿＿＿＿＿＿＿＿＿＿＿＿＿＿＿＿＿＿＿＿</w:t>
      </w:r>
    </w:p>
    <w:p>
      <w:pPr>
        <w:pStyle w:val="Normal"/>
        <w:bidi w:val="0"/>
        <w:jc w:val="end"/>
        <w:rPr>
          <w:sz w:val="22"/>
          <w:szCs w:val="22"/>
          <w:lang w:eastAsia="ja-JP"/>
        </w:rPr>
      </w:pPr>
      <w:r>
        <w:rPr>
          <w:sz w:val="22"/>
          <w:szCs w:val="22"/>
          <w:lang w:eastAsia="ja-JP"/>
        </w:rPr>
      </w:r>
    </w:p>
    <w:p>
      <w:pPr>
        <w:pStyle w:val="Normal"/>
        <w:bidi w:val="0"/>
        <w:jc w:val="end"/>
        <w:rPr>
          <w:rFonts w:ascii="Meiryo UI" w:hAnsi="Meiryo UI" w:eastAsia="Meiryo UI"/>
          <w:sz w:val="22"/>
          <w:szCs w:val="22"/>
          <w:lang w:eastAsia="ja-JP"/>
        </w:rPr>
      </w:pPr>
      <w:r>
        <w:rPr>
          <w:rFonts w:eastAsia="Meiryo UI" w:ascii="Meiryo UI" w:hAnsi="Meiryo UI"/>
          <w:sz w:val="22"/>
          <w:szCs w:val="22"/>
          <w:lang w:eastAsia="ja-JP"/>
        </w:rPr>
      </w:r>
    </w:p>
    <w:p>
      <w:pPr>
        <w:pStyle w:val="Normal"/>
        <w:bidi w:val="0"/>
        <w:jc w:val="end"/>
        <w:rPr>
          <w:rFonts w:ascii="Meiryo UI" w:hAnsi="Meiryo UI" w:eastAsia="Meiryo UI"/>
          <w:sz w:val="22"/>
          <w:szCs w:val="22"/>
          <w:lang w:eastAsia="ja-JP"/>
        </w:rPr>
      </w:pPr>
      <w:r>
        <w:rPr>
          <w:rFonts w:eastAsia="Meiryo UI" w:ascii="Meiryo UI" w:hAnsi="Meiryo UI"/>
          <w:sz w:val="22"/>
          <w:szCs w:val="22"/>
          <w:lang w:eastAsia="ja-JP"/>
        </w:rPr>
      </w:r>
    </w:p>
    <w:p>
      <w:pPr>
        <w:pStyle w:val="Normal"/>
        <w:bidi w:val="0"/>
        <w:jc w:val="end"/>
        <w:rPr>
          <w:sz w:val="22"/>
          <w:szCs w:val="22"/>
        </w:rPr>
      </w:pPr>
      <w:r>
        <w:rPr>
          <w:rFonts w:ascii="Meiryo UI" w:hAnsi="Meiryo UI" w:eastAsia="Meiryo UI"/>
          <w:sz w:val="22"/>
          <w:szCs w:val="22"/>
          <w:lang w:eastAsia="ja-JP"/>
        </w:rPr>
        <w:t>乙：＿＿＿＿＿＿＿＿＿＿＿＿＿＿＿＿＿＿＿＿＿＿＿＿＿＿＿＿＿＿＿＿＿＿＿＿＿</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Liberation Sans">
    <w:altName w:val="Arial"/>
    <w:charset w:val="80"/>
    <w:family w:val="roman"/>
    <w:pitch w:val="variable"/>
  </w:font>
  <w:font w:name="Meiryo UI">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doNotExpandShiftReturn/>
  </w:compat>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SimSun" w:cs="Mangal"/>
      <w:color w:val="auto"/>
      <w:kern w:val="2"/>
      <w:sz w:val="24"/>
      <w:szCs w:val="24"/>
      <w:lang w:val="en-US" w:eastAsia="zh-CN" w:bidi="hi-IN"/>
    </w:rPr>
  </w:style>
  <w:style w:type="character" w:styleId="Style14">
    <w:name w:val="番号付け記号"/>
    <w:qFormat/>
    <w:rPr/>
  </w:style>
  <w:style w:type="paragraph" w:styleId="Style15">
    <w:name w:val="見出し"/>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索引"/>
    <w:basedOn w:val="Normal"/>
    <w:qFormat/>
    <w:pPr>
      <w:suppressLineNumbers/>
    </w:pPr>
    <w:rPr>
      <w:rFonts w:cs="Mangal"/>
    </w:rPr>
  </w:style>
  <w:style w:type="paragraph" w:styleId="Style20">
    <w:name w:val="Title"/>
    <w:basedOn w:val="Style15"/>
    <w:next w:val="Style16"/>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TotalTime>
  <Application>LibreOffice/6.4.4.2$Windows_X86_64 LibreOffice_project/3d775be2011f3886db32dfd395a6a6d1ca2630ff</Application>
  <Pages>1</Pages>
  <Words>1173</Words>
  <Characters>1190</Characters>
  <CharactersWithSpaces>1195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ja-JP</dc:language>
  <cp:lastModifiedBy/>
  <dcterms:modified xsi:type="dcterms:W3CDTF">2021-02-18T10:15:40Z</dcterms:modified>
  <cp:revision>19</cp:revision>
  <dc:subject/>
  <dc:title/>
</cp:coreProperties>
</file>